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12947" w14:textId="77777777" w:rsidR="00B37046" w:rsidRPr="00B37046" w:rsidRDefault="00B87D51" w:rsidP="00B37046">
      <w:pPr>
        <w:tabs>
          <w:tab w:val="left" w:pos="4536"/>
        </w:tabs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5367B0" wp14:editId="3DBDC093">
            <wp:simplePos x="0" y="0"/>
            <wp:positionH relativeFrom="column">
              <wp:posOffset>92598</wp:posOffset>
            </wp:positionH>
            <wp:positionV relativeFrom="paragraph">
              <wp:posOffset>-15875</wp:posOffset>
            </wp:positionV>
            <wp:extent cx="3255010" cy="1004570"/>
            <wp:effectExtent l="0" t="0" r="0" b="0"/>
            <wp:wrapSquare wrapText="bothSides"/>
            <wp:docPr id="3" name="Immagine 3" descr="/Users/Nick/Downloads/uniba-wecanj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Nick/Downloads/uniba-wecanjo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1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8958AA" w14:textId="77777777" w:rsidR="00436652" w:rsidRDefault="00B37046" w:rsidP="00B37046">
      <w:pPr>
        <w:tabs>
          <w:tab w:val="left" w:pos="1092"/>
        </w:tabs>
      </w:pPr>
      <w:r>
        <w:br w:type="textWrapping" w:clear="all"/>
      </w:r>
    </w:p>
    <w:p w14:paraId="781B63B8" w14:textId="77777777" w:rsidR="00436652" w:rsidRPr="00436652" w:rsidRDefault="00436652" w:rsidP="00B87D51">
      <w:pPr>
        <w:jc w:val="center"/>
      </w:pPr>
    </w:p>
    <w:p w14:paraId="4DCD949C" w14:textId="77777777" w:rsidR="00436652" w:rsidRPr="00D70DBA" w:rsidRDefault="0013751F" w:rsidP="0013751F">
      <w:pPr>
        <w:jc w:val="center"/>
        <w:rPr>
          <w:rFonts w:asciiTheme="minorHAnsi" w:hAnsiTheme="minorHAnsi" w:cstheme="minorHAnsi"/>
          <w:b/>
          <w:i/>
          <w:color w:val="2F5496" w:themeColor="accent1" w:themeShade="BF"/>
          <w:sz w:val="50"/>
          <w:szCs w:val="50"/>
        </w:rPr>
      </w:pPr>
      <w:r w:rsidRPr="00D70DBA">
        <w:rPr>
          <w:rFonts w:asciiTheme="minorHAnsi" w:hAnsiTheme="minorHAnsi" w:cstheme="minorHAnsi"/>
          <w:b/>
          <w:i/>
          <w:color w:val="2F5496" w:themeColor="accent1" w:themeShade="BF"/>
          <w:sz w:val="50"/>
          <w:szCs w:val="50"/>
        </w:rPr>
        <w:t>Dipartimento di Giurisprudenza</w:t>
      </w:r>
    </w:p>
    <w:p w14:paraId="62CB0DCB" w14:textId="77777777" w:rsidR="0013751F" w:rsidRPr="00436652" w:rsidRDefault="0013751F" w:rsidP="00436652"/>
    <w:p w14:paraId="22DD1EE2" w14:textId="77777777" w:rsidR="00B87D51" w:rsidRPr="00C26788" w:rsidRDefault="00B87D51" w:rsidP="00B37046">
      <w:pPr>
        <w:tabs>
          <w:tab w:val="left" w:pos="2680"/>
        </w:tabs>
        <w:jc w:val="center"/>
        <w:rPr>
          <w:lang w:val="en-US"/>
        </w:rPr>
      </w:pPr>
      <w:r>
        <w:rPr>
          <w:noProof/>
        </w:rPr>
        <w:drawing>
          <wp:inline distT="0" distB="0" distL="0" distR="0" wp14:anchorId="3391A823" wp14:editId="75EC0D4B">
            <wp:extent cx="1742440" cy="1190237"/>
            <wp:effectExtent l="0" t="0" r="0" b="0"/>
            <wp:docPr id="2" name="Immagine 2" descr="/Users/Nick/Downloads/MCvmZ7bw_400x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Nick/Downloads/MCvmZ7bw_400x4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323" cy="120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6"/>
      </w:tblGrid>
      <w:tr w:rsidR="0013751F" w:rsidRPr="0013751F" w14:paraId="65C37585" w14:textId="77777777" w:rsidTr="0013751F">
        <w:trPr>
          <w:trHeight w:val="230"/>
          <w:jc w:val="center"/>
        </w:trPr>
        <w:tc>
          <w:tcPr>
            <w:tcW w:w="5626" w:type="dxa"/>
          </w:tcPr>
          <w:p w14:paraId="17F67A6D" w14:textId="77777777" w:rsidR="0013751F" w:rsidRPr="0013751F" w:rsidRDefault="0013751F" w:rsidP="0013751F">
            <w:pPr>
              <w:pStyle w:val="Default"/>
              <w:ind w:right="-2277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</w:tr>
    </w:tbl>
    <w:p w14:paraId="16806BED" w14:textId="77777777" w:rsidR="005341B4" w:rsidRPr="00F07170" w:rsidRDefault="0013751F" w:rsidP="0013751F">
      <w:pPr>
        <w:pStyle w:val="Default"/>
        <w:jc w:val="center"/>
        <w:rPr>
          <w:rFonts w:ascii="Garamond" w:hAnsi="Garamond"/>
          <w:b/>
          <w:color w:val="auto"/>
          <w:sz w:val="36"/>
          <w:szCs w:val="36"/>
        </w:rPr>
      </w:pPr>
      <w:r w:rsidRPr="00F07170">
        <w:rPr>
          <w:rFonts w:ascii="Garamond" w:hAnsi="Garamond"/>
          <w:b/>
          <w:color w:val="C00000"/>
          <w:sz w:val="44"/>
          <w:szCs w:val="44"/>
        </w:rPr>
        <w:t xml:space="preserve">Corso di </w:t>
      </w:r>
      <w:r w:rsidRPr="00046D74">
        <w:rPr>
          <w:rFonts w:ascii="Garamond" w:hAnsi="Garamond"/>
          <w:b/>
          <w:i/>
          <w:color w:val="C00000"/>
          <w:sz w:val="44"/>
          <w:szCs w:val="44"/>
        </w:rPr>
        <w:t xml:space="preserve">International Law </w:t>
      </w:r>
      <w:r w:rsidR="00231493" w:rsidRPr="00046D74">
        <w:rPr>
          <w:rFonts w:ascii="Garamond" w:hAnsi="Garamond"/>
          <w:b/>
          <w:i/>
          <w:color w:val="C00000"/>
          <w:sz w:val="44"/>
          <w:szCs w:val="44"/>
        </w:rPr>
        <w:t xml:space="preserve">&amp; </w:t>
      </w:r>
      <w:proofErr w:type="spellStart"/>
      <w:r w:rsidR="00231493" w:rsidRPr="00046D74">
        <w:rPr>
          <w:rFonts w:ascii="Garamond" w:hAnsi="Garamond"/>
          <w:b/>
          <w:i/>
          <w:color w:val="C00000"/>
          <w:sz w:val="44"/>
          <w:szCs w:val="44"/>
        </w:rPr>
        <w:t>Practice</w:t>
      </w:r>
      <w:proofErr w:type="spellEnd"/>
    </w:p>
    <w:p w14:paraId="57B91932" w14:textId="77777777" w:rsidR="00D70DBA" w:rsidRPr="00D70DBA" w:rsidRDefault="00231493" w:rsidP="0013751F">
      <w:pPr>
        <w:pStyle w:val="Default"/>
        <w:jc w:val="center"/>
        <w:rPr>
          <w:b/>
          <w:color w:val="auto"/>
          <w:sz w:val="36"/>
          <w:szCs w:val="36"/>
        </w:rPr>
      </w:pPr>
      <w:r w:rsidRPr="00F07170">
        <w:rPr>
          <w:rFonts w:ascii="Garamond" w:hAnsi="Garamond"/>
          <w:b/>
          <w:color w:val="auto"/>
          <w:sz w:val="36"/>
          <w:szCs w:val="36"/>
        </w:rPr>
        <w:t>(dal 18</w:t>
      </w:r>
      <w:r w:rsidR="00D70DBA" w:rsidRPr="00F07170">
        <w:rPr>
          <w:rFonts w:ascii="Garamond" w:hAnsi="Garamond"/>
          <w:b/>
          <w:color w:val="auto"/>
          <w:sz w:val="36"/>
          <w:szCs w:val="36"/>
        </w:rPr>
        <w:t xml:space="preserve"> febbraio al 16 maggio 2019)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6"/>
      </w:tblGrid>
      <w:tr w:rsidR="0013751F" w14:paraId="261F4778" w14:textId="77777777">
        <w:trPr>
          <w:trHeight w:val="230"/>
        </w:trPr>
        <w:tc>
          <w:tcPr>
            <w:tcW w:w="5626" w:type="dxa"/>
          </w:tcPr>
          <w:p w14:paraId="7308728C" w14:textId="77777777" w:rsidR="0013751F" w:rsidRDefault="0013751F" w:rsidP="0013751F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</w:p>
        </w:tc>
      </w:tr>
    </w:tbl>
    <w:p w14:paraId="19057B92" w14:textId="77777777" w:rsidR="0013751F" w:rsidRPr="00F07170" w:rsidRDefault="0013751F" w:rsidP="00A214FC">
      <w:pPr>
        <w:autoSpaceDE w:val="0"/>
        <w:autoSpaceDN w:val="0"/>
        <w:adjustRightInd w:val="0"/>
        <w:rPr>
          <w:rFonts w:ascii="Garamond" w:hAnsi="Garamond"/>
          <w:color w:val="2F5496" w:themeColor="accent1" w:themeShade="BF"/>
          <w:sz w:val="56"/>
          <w:szCs w:val="56"/>
        </w:rPr>
      </w:pPr>
    </w:p>
    <w:p w14:paraId="026253A1" w14:textId="77777777" w:rsidR="0013751F" w:rsidRPr="00F07170" w:rsidRDefault="0013751F" w:rsidP="0013751F">
      <w:pPr>
        <w:autoSpaceDE w:val="0"/>
        <w:autoSpaceDN w:val="0"/>
        <w:adjustRightInd w:val="0"/>
        <w:jc w:val="center"/>
        <w:rPr>
          <w:rFonts w:ascii="Century Schoolbook" w:hAnsi="Century Schoolbook" w:cs="Century"/>
          <w:b/>
          <w:color w:val="2F5496" w:themeColor="accent1" w:themeShade="BF"/>
          <w:sz w:val="56"/>
          <w:szCs w:val="56"/>
          <w:lang w:val="en-US" w:eastAsia="en-US"/>
        </w:rPr>
      </w:pPr>
      <w:r w:rsidRPr="00D70DBA">
        <w:rPr>
          <w:rFonts w:ascii="Century Schoolbook" w:hAnsi="Century Schoolbook"/>
          <w:b/>
          <w:color w:val="2F5496" w:themeColor="accent1" w:themeShade="BF"/>
          <w:sz w:val="56"/>
          <w:szCs w:val="56"/>
          <w:lang w:val="en-US"/>
        </w:rPr>
        <w:t>Prof</w:t>
      </w:r>
      <w:r w:rsidR="00B87D51" w:rsidRPr="00D70DBA">
        <w:rPr>
          <w:rFonts w:ascii="Century Schoolbook" w:hAnsi="Century Schoolbook"/>
          <w:b/>
          <w:smallCaps/>
          <w:color w:val="2F5496" w:themeColor="accent1" w:themeShade="BF"/>
          <w:sz w:val="56"/>
          <w:szCs w:val="56"/>
          <w:lang w:val="en-US"/>
        </w:rPr>
        <w:t xml:space="preserve">. </w:t>
      </w:r>
      <w:r w:rsidRPr="00F07170">
        <w:rPr>
          <w:rFonts w:ascii="Century Schoolbook" w:hAnsi="Century Schoolbook" w:cs="Century"/>
          <w:b/>
          <w:color w:val="2F5496" w:themeColor="accent1" w:themeShade="BF"/>
          <w:sz w:val="56"/>
          <w:szCs w:val="56"/>
          <w:lang w:val="en-US" w:eastAsia="en-US"/>
        </w:rPr>
        <w:t>Mark E. Wojcik</w:t>
      </w:r>
    </w:p>
    <w:p w14:paraId="112EF4D3" w14:textId="77777777" w:rsidR="00D70DBA" w:rsidRPr="00F07170" w:rsidRDefault="00D70DBA" w:rsidP="00A214FC">
      <w:pPr>
        <w:spacing w:line="360" w:lineRule="auto"/>
        <w:rPr>
          <w:rFonts w:ascii="Century" w:hAnsi="Century" w:cs="Century"/>
          <w:sz w:val="44"/>
          <w:szCs w:val="44"/>
          <w:lang w:val="en-US" w:eastAsia="en-US"/>
        </w:rPr>
      </w:pPr>
    </w:p>
    <w:p w14:paraId="5172F202" w14:textId="77777777" w:rsidR="00D70DBA" w:rsidRPr="0013751F" w:rsidRDefault="0013751F" w:rsidP="0013751F">
      <w:pPr>
        <w:spacing w:line="360" w:lineRule="auto"/>
        <w:jc w:val="center"/>
        <w:rPr>
          <w:rFonts w:ascii="Garamond" w:hAnsi="Garamond"/>
          <w:smallCaps/>
          <w:color w:val="002060"/>
          <w:sz w:val="44"/>
          <w:szCs w:val="44"/>
          <w:lang w:val="en-US"/>
        </w:rPr>
      </w:pPr>
      <w:r w:rsidRPr="00F07170">
        <w:rPr>
          <w:rFonts w:ascii="Century" w:hAnsi="Century" w:cs="Century"/>
          <w:sz w:val="44"/>
          <w:szCs w:val="44"/>
          <w:lang w:val="en-US" w:eastAsia="en-US"/>
        </w:rPr>
        <w:t>John Marshall Law School</w:t>
      </w:r>
      <w:r w:rsidR="00D70DBA" w:rsidRPr="00F07170">
        <w:rPr>
          <w:rFonts w:ascii="Century" w:hAnsi="Century" w:cs="Century"/>
          <w:sz w:val="44"/>
          <w:szCs w:val="44"/>
          <w:lang w:val="en-US" w:eastAsia="en-US"/>
        </w:rPr>
        <w:t xml:space="preserve"> - Chicago, Illinois</w:t>
      </w:r>
    </w:p>
    <w:p w14:paraId="2B72DF6E" w14:textId="77777777" w:rsidR="00A214FC" w:rsidRDefault="00A214FC" w:rsidP="00B87D51">
      <w:pPr>
        <w:spacing w:line="360" w:lineRule="auto"/>
        <w:jc w:val="center"/>
        <w:rPr>
          <w:rFonts w:ascii="Garamond" w:hAnsi="Garamond"/>
          <w:b/>
          <w:smallCaps/>
          <w:color w:val="002060"/>
          <w:sz w:val="48"/>
          <w:szCs w:val="48"/>
          <w:lang w:val="en-US"/>
        </w:rPr>
      </w:pPr>
    </w:p>
    <w:p w14:paraId="42BEE218" w14:textId="4D773C23" w:rsidR="00231493" w:rsidRPr="00F07170" w:rsidRDefault="00231493" w:rsidP="00A214FC">
      <w:pPr>
        <w:jc w:val="center"/>
        <w:rPr>
          <w:rFonts w:ascii="Garamond" w:hAnsi="Garamond"/>
          <w:b/>
          <w:smallCaps/>
          <w:sz w:val="36"/>
          <w:szCs w:val="36"/>
        </w:rPr>
      </w:pPr>
      <w:proofErr w:type="gramStart"/>
      <w:r w:rsidRPr="00F07170">
        <w:rPr>
          <w:rFonts w:ascii="Garamond" w:hAnsi="Garamond"/>
          <w:b/>
          <w:smallCaps/>
          <w:sz w:val="36"/>
          <w:szCs w:val="36"/>
        </w:rPr>
        <w:t>mercoledì</w:t>
      </w:r>
      <w:r w:rsidR="00A214FC" w:rsidRPr="00F07170">
        <w:rPr>
          <w:rFonts w:ascii="Garamond" w:hAnsi="Garamond"/>
          <w:b/>
          <w:smallCaps/>
          <w:sz w:val="36"/>
          <w:szCs w:val="36"/>
        </w:rPr>
        <w:t xml:space="preserve"> </w:t>
      </w:r>
      <w:r w:rsidRPr="00F07170">
        <w:rPr>
          <w:rFonts w:ascii="Garamond" w:hAnsi="Garamond"/>
          <w:b/>
          <w:smallCaps/>
          <w:sz w:val="36"/>
          <w:szCs w:val="36"/>
        </w:rPr>
        <w:t xml:space="preserve"> 13.30</w:t>
      </w:r>
      <w:proofErr w:type="gramEnd"/>
      <w:r w:rsidRPr="00F07170">
        <w:rPr>
          <w:rFonts w:ascii="Garamond" w:hAnsi="Garamond"/>
          <w:b/>
          <w:smallCaps/>
          <w:sz w:val="36"/>
          <w:szCs w:val="36"/>
        </w:rPr>
        <w:t>-15.05</w:t>
      </w:r>
      <w:r w:rsidR="00A214FC" w:rsidRPr="00F07170">
        <w:rPr>
          <w:rFonts w:ascii="Garamond" w:hAnsi="Garamond"/>
          <w:b/>
          <w:smallCaps/>
          <w:sz w:val="36"/>
          <w:szCs w:val="36"/>
        </w:rPr>
        <w:t xml:space="preserve">          </w:t>
      </w:r>
      <w:r w:rsidRPr="00F07170">
        <w:rPr>
          <w:rFonts w:ascii="Garamond" w:hAnsi="Garamond"/>
          <w:b/>
          <w:smallCaps/>
          <w:sz w:val="36"/>
          <w:szCs w:val="36"/>
        </w:rPr>
        <w:t xml:space="preserve">giovedì </w:t>
      </w:r>
      <w:r w:rsidR="00A214FC" w:rsidRPr="00F07170">
        <w:rPr>
          <w:rFonts w:ascii="Garamond" w:hAnsi="Garamond"/>
          <w:b/>
          <w:smallCaps/>
          <w:sz w:val="36"/>
          <w:szCs w:val="36"/>
        </w:rPr>
        <w:t xml:space="preserve"> </w:t>
      </w:r>
      <w:r w:rsidRPr="00F07170">
        <w:rPr>
          <w:rFonts w:ascii="Garamond" w:hAnsi="Garamond"/>
          <w:b/>
          <w:smallCaps/>
          <w:sz w:val="36"/>
          <w:szCs w:val="36"/>
        </w:rPr>
        <w:t>11.50-13.25</w:t>
      </w:r>
    </w:p>
    <w:p w14:paraId="5C933D32" w14:textId="77777777" w:rsidR="00A214FC" w:rsidRPr="00F07170" w:rsidRDefault="00A214FC" w:rsidP="00A214FC">
      <w:pPr>
        <w:jc w:val="center"/>
        <w:rPr>
          <w:rFonts w:ascii="Garamond" w:hAnsi="Garamond"/>
          <w:b/>
          <w:smallCaps/>
          <w:sz w:val="36"/>
          <w:szCs w:val="36"/>
        </w:rPr>
      </w:pPr>
    </w:p>
    <w:p w14:paraId="22100B6E" w14:textId="179F96E3" w:rsidR="00A214FC" w:rsidRPr="00F07170" w:rsidRDefault="00231493" w:rsidP="00A214FC">
      <w:pPr>
        <w:jc w:val="center"/>
        <w:rPr>
          <w:rFonts w:ascii="Garamond" w:hAnsi="Garamond"/>
          <w:b/>
          <w:smallCaps/>
          <w:sz w:val="36"/>
          <w:szCs w:val="36"/>
        </w:rPr>
      </w:pPr>
      <w:r w:rsidRPr="00F07170">
        <w:rPr>
          <w:rFonts w:ascii="Garamond" w:hAnsi="Garamond"/>
          <w:b/>
          <w:smallCaps/>
          <w:sz w:val="36"/>
          <w:szCs w:val="36"/>
        </w:rPr>
        <w:t xml:space="preserve">aula xxv, III piano </w:t>
      </w:r>
    </w:p>
    <w:p w14:paraId="5EFD4F38" w14:textId="77777777" w:rsidR="00A214FC" w:rsidRDefault="007E37C9" w:rsidP="00A214FC">
      <w:pPr>
        <w:jc w:val="center"/>
        <w:rPr>
          <w:rFonts w:ascii="Garamond" w:hAnsi="Garamond"/>
          <w:b/>
          <w:smallCaps/>
          <w:sz w:val="36"/>
          <w:szCs w:val="36"/>
        </w:rPr>
      </w:pPr>
      <w:r w:rsidRPr="00A214FC">
        <w:rPr>
          <w:rFonts w:ascii="Garamond" w:hAnsi="Garamond"/>
          <w:b/>
          <w:smallCaps/>
          <w:sz w:val="36"/>
          <w:szCs w:val="36"/>
        </w:rPr>
        <w:t>Palazzo Del Prete</w:t>
      </w:r>
    </w:p>
    <w:p w14:paraId="5556D5C2" w14:textId="48679E72" w:rsidR="0013751F" w:rsidRDefault="007E37C9" w:rsidP="00A214FC">
      <w:pPr>
        <w:jc w:val="center"/>
        <w:rPr>
          <w:rFonts w:ascii="Garamond" w:hAnsi="Garamond"/>
          <w:b/>
          <w:smallCaps/>
          <w:sz w:val="36"/>
          <w:szCs w:val="36"/>
        </w:rPr>
      </w:pPr>
      <w:r w:rsidRPr="00A214FC">
        <w:rPr>
          <w:rFonts w:ascii="Garamond" w:hAnsi="Garamond"/>
          <w:b/>
          <w:smallCaps/>
          <w:sz w:val="36"/>
          <w:szCs w:val="36"/>
        </w:rPr>
        <w:t xml:space="preserve"> </w:t>
      </w:r>
      <w:r w:rsidR="0013751F" w:rsidRPr="00A214FC">
        <w:rPr>
          <w:rFonts w:ascii="Garamond" w:hAnsi="Garamond"/>
          <w:b/>
          <w:smallCaps/>
          <w:sz w:val="36"/>
          <w:szCs w:val="36"/>
        </w:rPr>
        <w:t xml:space="preserve">Piazza Cesare Battisti, 1 </w:t>
      </w:r>
      <w:r w:rsidR="00A214FC">
        <w:rPr>
          <w:rFonts w:ascii="Garamond" w:hAnsi="Garamond"/>
          <w:b/>
          <w:smallCaps/>
          <w:sz w:val="36"/>
          <w:szCs w:val="36"/>
        </w:rPr>
        <w:t>–</w:t>
      </w:r>
      <w:r w:rsidR="0013751F" w:rsidRPr="00A214FC">
        <w:rPr>
          <w:rFonts w:ascii="Garamond" w:hAnsi="Garamond"/>
          <w:b/>
          <w:smallCaps/>
          <w:sz w:val="36"/>
          <w:szCs w:val="36"/>
        </w:rPr>
        <w:t xml:space="preserve"> Bari</w:t>
      </w:r>
    </w:p>
    <w:p w14:paraId="5E89AF42" w14:textId="77777777" w:rsidR="00A214FC" w:rsidRDefault="00A214FC" w:rsidP="00A214FC">
      <w:pPr>
        <w:jc w:val="center"/>
        <w:rPr>
          <w:rFonts w:ascii="Garamond" w:hAnsi="Garamond"/>
          <w:b/>
          <w:smallCaps/>
          <w:sz w:val="36"/>
          <w:szCs w:val="36"/>
        </w:rPr>
      </w:pPr>
    </w:p>
    <w:p w14:paraId="25F6A14B" w14:textId="77777777" w:rsidR="00A214FC" w:rsidRDefault="00A214FC" w:rsidP="00A214FC">
      <w:pPr>
        <w:jc w:val="center"/>
        <w:rPr>
          <w:rFonts w:ascii="Garamond" w:hAnsi="Garamond"/>
          <w:b/>
          <w:smallCaps/>
          <w:sz w:val="28"/>
          <w:szCs w:val="28"/>
        </w:rPr>
      </w:pPr>
    </w:p>
    <w:p w14:paraId="01967F69" w14:textId="77777777" w:rsidR="00A214FC" w:rsidRDefault="00A214FC" w:rsidP="00A214FC">
      <w:pPr>
        <w:jc w:val="center"/>
        <w:rPr>
          <w:rFonts w:ascii="Garamond" w:hAnsi="Garamond"/>
          <w:b/>
          <w:smallCaps/>
          <w:sz w:val="28"/>
          <w:szCs w:val="28"/>
        </w:rPr>
      </w:pPr>
    </w:p>
    <w:p w14:paraId="4A364F09" w14:textId="04A5D530" w:rsidR="00A214FC" w:rsidRPr="00A214FC" w:rsidRDefault="00A214FC" w:rsidP="00F07170">
      <w:pPr>
        <w:jc w:val="center"/>
        <w:rPr>
          <w:rFonts w:ascii="Garamond" w:hAnsi="Garamond"/>
          <w:b/>
          <w:smallCaps/>
          <w:sz w:val="28"/>
          <w:szCs w:val="28"/>
        </w:rPr>
      </w:pPr>
      <w:r w:rsidRPr="00A214FC">
        <w:rPr>
          <w:rFonts w:ascii="Garamond" w:hAnsi="Garamond"/>
          <w:b/>
          <w:smallCaps/>
          <w:sz w:val="28"/>
          <w:szCs w:val="28"/>
        </w:rPr>
        <w:t>Il corso</w:t>
      </w:r>
      <w:r w:rsidR="00F07170">
        <w:rPr>
          <w:rFonts w:ascii="Garamond" w:hAnsi="Garamond"/>
          <w:b/>
          <w:smallCaps/>
          <w:sz w:val="28"/>
          <w:szCs w:val="28"/>
        </w:rPr>
        <w:t>, per gli studenti iscritti ai corsi di studio d</w:t>
      </w:r>
      <w:bookmarkStart w:id="0" w:name="_GoBack"/>
      <w:bookmarkEnd w:id="0"/>
      <w:r w:rsidR="00F07170">
        <w:rPr>
          <w:rFonts w:ascii="Garamond" w:hAnsi="Garamond"/>
          <w:b/>
          <w:smallCaps/>
          <w:sz w:val="28"/>
          <w:szCs w:val="28"/>
        </w:rPr>
        <w:t>i giurisprudenza,</w:t>
      </w:r>
      <w:r w:rsidRPr="00A214FC">
        <w:rPr>
          <w:rFonts w:ascii="Garamond" w:hAnsi="Garamond"/>
          <w:b/>
          <w:smallCaps/>
          <w:sz w:val="28"/>
          <w:szCs w:val="28"/>
        </w:rPr>
        <w:t xml:space="preserve"> rientra tra </w:t>
      </w:r>
      <w:r w:rsidR="00046D74">
        <w:rPr>
          <w:rFonts w:ascii="Garamond" w:hAnsi="Garamond"/>
          <w:b/>
          <w:smallCaps/>
          <w:sz w:val="28"/>
          <w:szCs w:val="28"/>
        </w:rPr>
        <w:t>le attività</w:t>
      </w:r>
      <w:r w:rsidRPr="00A214FC">
        <w:rPr>
          <w:rFonts w:ascii="Garamond" w:hAnsi="Garamond"/>
          <w:b/>
          <w:smallCaps/>
          <w:sz w:val="28"/>
          <w:szCs w:val="28"/>
        </w:rPr>
        <w:t xml:space="preserve"> </w:t>
      </w:r>
      <w:proofErr w:type="spellStart"/>
      <w:r w:rsidRPr="00A214FC">
        <w:rPr>
          <w:rFonts w:ascii="Garamond" w:hAnsi="Garamond"/>
          <w:b/>
          <w:smallCaps/>
          <w:sz w:val="28"/>
          <w:szCs w:val="28"/>
        </w:rPr>
        <w:t>a</w:t>
      </w:r>
      <w:proofErr w:type="spellEnd"/>
      <w:r w:rsidRPr="00A214FC">
        <w:rPr>
          <w:rFonts w:ascii="Garamond" w:hAnsi="Garamond"/>
          <w:b/>
          <w:smallCaps/>
          <w:sz w:val="28"/>
          <w:szCs w:val="28"/>
        </w:rPr>
        <w:t xml:space="preserve"> scelta libera (6 cfu), previa frequenza delle lezioni e superamento della prova finale</w:t>
      </w:r>
      <w:r w:rsidR="00F07170">
        <w:rPr>
          <w:rFonts w:ascii="Garamond" w:hAnsi="Garamond"/>
          <w:b/>
          <w:smallCaps/>
          <w:sz w:val="28"/>
          <w:szCs w:val="28"/>
        </w:rPr>
        <w:t>.</w:t>
      </w:r>
      <w:r w:rsidRPr="00A214FC">
        <w:rPr>
          <w:rFonts w:ascii="Garamond" w:hAnsi="Garamond"/>
          <w:b/>
          <w:smallCaps/>
          <w:sz w:val="28"/>
          <w:szCs w:val="28"/>
        </w:rPr>
        <w:t xml:space="preserve"> </w:t>
      </w:r>
    </w:p>
    <w:sectPr w:rsidR="00A214FC" w:rsidRPr="00A214FC" w:rsidSect="00345D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708" w:footer="708" w:gutter="0"/>
      <w:pgBorders>
        <w:top w:val="thinThickMediumGap" w:sz="24" w:space="1" w:color="C5A122"/>
        <w:left w:val="thinThickMediumGap" w:sz="24" w:space="4" w:color="C5A122"/>
        <w:bottom w:val="thickThinMediumGap" w:sz="24" w:space="1" w:color="C5A122"/>
        <w:right w:val="thickThinMediumGap" w:sz="24" w:space="4" w:color="C5A12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77177" w14:textId="77777777" w:rsidR="003F37CE" w:rsidRDefault="003F37CE" w:rsidP="00345D04">
      <w:r>
        <w:separator/>
      </w:r>
    </w:p>
  </w:endnote>
  <w:endnote w:type="continuationSeparator" w:id="0">
    <w:p w14:paraId="3C7DB533" w14:textId="77777777" w:rsidR="003F37CE" w:rsidRDefault="003F37CE" w:rsidP="0034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12E22" w14:textId="77777777" w:rsidR="00345D04" w:rsidRDefault="00345D0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8D95E" w14:textId="77777777" w:rsidR="00345D04" w:rsidRDefault="00345D0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2B513" w14:textId="77777777" w:rsidR="00345D04" w:rsidRDefault="00345D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EF68A" w14:textId="77777777" w:rsidR="003F37CE" w:rsidRDefault="003F37CE" w:rsidP="00345D04">
      <w:r>
        <w:separator/>
      </w:r>
    </w:p>
  </w:footnote>
  <w:footnote w:type="continuationSeparator" w:id="0">
    <w:p w14:paraId="5F6DDBDD" w14:textId="77777777" w:rsidR="003F37CE" w:rsidRDefault="003F37CE" w:rsidP="00345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4B0E9" w14:textId="77777777" w:rsidR="00345D04" w:rsidRDefault="00345D0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3019D" w14:textId="77777777" w:rsidR="00345D04" w:rsidRDefault="00345D0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9B031" w14:textId="77777777" w:rsidR="00345D04" w:rsidRDefault="00345D0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58B"/>
    <w:rsid w:val="00046D74"/>
    <w:rsid w:val="00092405"/>
    <w:rsid w:val="000D0036"/>
    <w:rsid w:val="0013751F"/>
    <w:rsid w:val="00220AF2"/>
    <w:rsid w:val="00231493"/>
    <w:rsid w:val="00255E04"/>
    <w:rsid w:val="002C6022"/>
    <w:rsid w:val="002E7CC7"/>
    <w:rsid w:val="002F3DFF"/>
    <w:rsid w:val="00345D04"/>
    <w:rsid w:val="003D1804"/>
    <w:rsid w:val="003D1C31"/>
    <w:rsid w:val="003E21E6"/>
    <w:rsid w:val="003F37CE"/>
    <w:rsid w:val="003F490C"/>
    <w:rsid w:val="00436652"/>
    <w:rsid w:val="00476B9D"/>
    <w:rsid w:val="00492C2A"/>
    <w:rsid w:val="004A4A97"/>
    <w:rsid w:val="004C7808"/>
    <w:rsid w:val="0050089D"/>
    <w:rsid w:val="00500A54"/>
    <w:rsid w:val="00526B8D"/>
    <w:rsid w:val="005341B4"/>
    <w:rsid w:val="0055541A"/>
    <w:rsid w:val="006155DB"/>
    <w:rsid w:val="006344D6"/>
    <w:rsid w:val="00677A1F"/>
    <w:rsid w:val="0073758B"/>
    <w:rsid w:val="00745B9A"/>
    <w:rsid w:val="007B4420"/>
    <w:rsid w:val="007E37C9"/>
    <w:rsid w:val="008268F0"/>
    <w:rsid w:val="0086007E"/>
    <w:rsid w:val="008F67FE"/>
    <w:rsid w:val="00931F94"/>
    <w:rsid w:val="00A214FC"/>
    <w:rsid w:val="00A77845"/>
    <w:rsid w:val="00AA7BE7"/>
    <w:rsid w:val="00B37046"/>
    <w:rsid w:val="00B87D51"/>
    <w:rsid w:val="00BA5CE1"/>
    <w:rsid w:val="00C26788"/>
    <w:rsid w:val="00CD190A"/>
    <w:rsid w:val="00CD7348"/>
    <w:rsid w:val="00D57B4A"/>
    <w:rsid w:val="00D70DBA"/>
    <w:rsid w:val="00DB4805"/>
    <w:rsid w:val="00ED00DF"/>
    <w:rsid w:val="00ED0BE1"/>
    <w:rsid w:val="00F07170"/>
    <w:rsid w:val="00F421BB"/>
    <w:rsid w:val="00F8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CFD399"/>
  <w15:docId w15:val="{8A273FBF-77A3-3940-BDB4-0B6B11C0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D1804"/>
    <w:rPr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F8228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8228D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8228D"/>
    <w:rPr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22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228D"/>
    <w:rPr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228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228D"/>
    <w:rPr>
      <w:rFonts w:ascii="Segoe U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45D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5D04"/>
    <w:rPr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45D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5D04"/>
    <w:rPr>
      <w:sz w:val="20"/>
      <w:szCs w:val="20"/>
      <w:lang w:eastAsia="it-IT"/>
    </w:rPr>
  </w:style>
  <w:style w:type="paragraph" w:customStyle="1" w:styleId="Default">
    <w:name w:val="Default"/>
    <w:rsid w:val="0013751F"/>
    <w:pPr>
      <w:autoSpaceDE w:val="0"/>
      <w:autoSpaceDN w:val="0"/>
      <w:adjustRightInd w:val="0"/>
    </w:pPr>
    <w:rPr>
      <w:rFonts w:ascii="Gill Sans MT" w:hAnsi="Gill Sans MT" w:cs="Gill Sans M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1600B-009F-2A4F-9F1F-DC03ABD9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</cp:revision>
  <cp:lastPrinted>2018-02-07T17:31:00Z</cp:lastPrinted>
  <dcterms:created xsi:type="dcterms:W3CDTF">2019-02-19T19:06:00Z</dcterms:created>
  <dcterms:modified xsi:type="dcterms:W3CDTF">2019-02-20T04:54:00Z</dcterms:modified>
</cp:coreProperties>
</file>